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70" w:rsidRPr="00547C57" w:rsidRDefault="001C0C92" w:rsidP="00547C57">
      <w:pPr>
        <w:jc w:val="both"/>
        <w:rPr>
          <w:rFonts w:ascii="Times New Roman" w:hAnsi="Times New Roman" w:cs="Times New Roman"/>
          <w:sz w:val="28"/>
          <w:szCs w:val="28"/>
        </w:rPr>
      </w:pPr>
      <w:r w:rsidRPr="001C0C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-197</wp:posOffset>
            </wp:positionH>
            <wp:positionV relativeFrom="paragraph">
              <wp:posOffset>416</wp:posOffset>
            </wp:positionV>
            <wp:extent cx="1860353" cy="682588"/>
            <wp:effectExtent l="0" t="0" r="6985" b="3810"/>
            <wp:wrapThrough wrapText="bothSides">
              <wp:wrapPolygon edited="0">
                <wp:start x="0" y="0"/>
                <wp:lineTo x="0" y="21117"/>
                <wp:lineTo x="21460" y="21117"/>
                <wp:lineTo x="21460" y="0"/>
                <wp:lineTo x="0" y="0"/>
              </wp:wrapPolygon>
            </wp:wrapThrough>
            <wp:docPr id="2" name="Рисунок 2" descr="C:\Users\Ponkratova\Pictures\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nkratova\Pictures\C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53" cy="68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370" w:rsidRPr="00547C57">
        <w:rPr>
          <w:rFonts w:ascii="Times New Roman" w:hAnsi="Times New Roman" w:cs="Times New Roman"/>
          <w:b/>
          <w:sz w:val="28"/>
          <w:szCs w:val="28"/>
        </w:rPr>
        <w:t xml:space="preserve">CAB </w:t>
      </w:r>
      <w:proofErr w:type="spellStart"/>
      <w:r w:rsidR="00D45370" w:rsidRPr="00547C57">
        <w:rPr>
          <w:rFonts w:ascii="Times New Roman" w:hAnsi="Times New Roman" w:cs="Times New Roman"/>
          <w:b/>
          <w:sz w:val="28"/>
          <w:szCs w:val="28"/>
        </w:rPr>
        <w:t>Abstracts</w:t>
      </w:r>
      <w:proofErr w:type="spellEnd"/>
      <w:r w:rsidR="00D45370" w:rsidRPr="00547C57">
        <w:rPr>
          <w:rFonts w:ascii="Times New Roman" w:hAnsi="Times New Roman" w:cs="Times New Roman"/>
          <w:sz w:val="28"/>
          <w:szCs w:val="28"/>
        </w:rPr>
        <w:t xml:space="preserve">® (с 1973 г. по настоящее время), выпускаемый CABI </w:t>
      </w:r>
      <w:proofErr w:type="spellStart"/>
      <w:r w:rsidR="00D45370" w:rsidRPr="00547C57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="00D45370" w:rsidRPr="00547C57">
        <w:rPr>
          <w:rFonts w:ascii="Times New Roman" w:hAnsi="Times New Roman" w:cs="Times New Roman"/>
          <w:sz w:val="28"/>
          <w:szCs w:val="28"/>
        </w:rPr>
        <w:t xml:space="preserve">, охватывает значительную литературу по исследованиям и разработкам в области прикладных наук о жизни, включая сельское хозяйство, лесное хозяйство, питание человека, ветеринарию и окружающую среду. Кроме того, CAB </w:t>
      </w:r>
      <w:proofErr w:type="spellStart"/>
      <w:r w:rsidR="00D45370" w:rsidRPr="00547C57">
        <w:rPr>
          <w:rFonts w:ascii="Times New Roman" w:hAnsi="Times New Roman" w:cs="Times New Roman"/>
          <w:sz w:val="28"/>
          <w:szCs w:val="28"/>
        </w:rPr>
        <w:t>Abstracts</w:t>
      </w:r>
      <w:proofErr w:type="spellEnd"/>
      <w:r w:rsidR="00D45370" w:rsidRPr="00547C57">
        <w:rPr>
          <w:rFonts w:ascii="Times New Roman" w:hAnsi="Times New Roman" w:cs="Times New Roman"/>
          <w:sz w:val="28"/>
          <w:szCs w:val="28"/>
        </w:rPr>
        <w:t> включает в себя молекулярную биологию, генетику, биотехнологию, селекцию, таксономию, физиологию и другие аспекты чистой науки, касающиеся организмов, имеющих сельскохозяйственное, ветеринарное или экологическое значение.</w:t>
      </w:r>
    </w:p>
    <w:p w:rsidR="00D45370" w:rsidRPr="00547C57" w:rsidRDefault="00D45370" w:rsidP="00547C57">
      <w:pPr>
        <w:jc w:val="both"/>
        <w:rPr>
          <w:rFonts w:ascii="Times New Roman" w:hAnsi="Times New Roman" w:cs="Times New Roman"/>
          <w:sz w:val="28"/>
          <w:szCs w:val="28"/>
        </w:rPr>
      </w:pPr>
      <w:r w:rsidRPr="00547C57">
        <w:rPr>
          <w:rFonts w:ascii="Times New Roman" w:hAnsi="Times New Roman" w:cs="Times New Roman"/>
          <w:sz w:val="28"/>
          <w:szCs w:val="28"/>
        </w:rPr>
        <w:t xml:space="preserve">Эта база данных предлагает полные тексты и обширную индексацию для более чем 100 000 журнальных статей, отчетов и докладов конференций с 1973 года по настоящее время. Покрытие носит международный характер. Все записи полностью индексируются с использованием CAB </w:t>
      </w:r>
      <w:proofErr w:type="spellStart"/>
      <w:r w:rsidRPr="00547C57">
        <w:rPr>
          <w:rFonts w:ascii="Times New Roman" w:hAnsi="Times New Roman" w:cs="Times New Roman"/>
          <w:sz w:val="28"/>
          <w:szCs w:val="28"/>
        </w:rPr>
        <w:t>Thesaurus</w:t>
      </w:r>
      <w:proofErr w:type="spellEnd"/>
      <w:r w:rsidRPr="00547C57">
        <w:rPr>
          <w:rFonts w:ascii="Times New Roman" w:hAnsi="Times New Roman" w:cs="Times New Roman"/>
          <w:sz w:val="28"/>
          <w:szCs w:val="28"/>
        </w:rPr>
        <w:t>, контролируемого словаря CABI.</w:t>
      </w:r>
    </w:p>
    <w:p w:rsidR="00D45370" w:rsidRPr="00547C57" w:rsidRDefault="00D45370" w:rsidP="00547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1A5" w:rsidRPr="00547C57" w:rsidRDefault="001C0C92" w:rsidP="00547C57">
      <w:pPr>
        <w:jc w:val="both"/>
        <w:rPr>
          <w:rFonts w:ascii="Times New Roman" w:hAnsi="Times New Roman" w:cs="Times New Roman"/>
          <w:sz w:val="28"/>
          <w:szCs w:val="28"/>
        </w:rPr>
      </w:pPr>
      <w:r w:rsidRPr="001C0C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-197</wp:posOffset>
            </wp:positionH>
            <wp:positionV relativeFrom="paragraph">
              <wp:posOffset>1379</wp:posOffset>
            </wp:positionV>
            <wp:extent cx="1678931" cy="1158699"/>
            <wp:effectExtent l="0" t="0" r="0" b="3810"/>
            <wp:wrapThrough wrapText="bothSides">
              <wp:wrapPolygon edited="0">
                <wp:start x="0" y="0"/>
                <wp:lineTo x="0" y="21316"/>
                <wp:lineTo x="21330" y="21316"/>
                <wp:lineTo x="21330" y="0"/>
                <wp:lineTo x="0" y="0"/>
              </wp:wrapPolygon>
            </wp:wrapThrough>
            <wp:docPr id="1" name="Рисунок 1" descr="C:\Users\Ponkratova\Pictures\med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kratova\Pictures\medl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31" cy="115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C92">
        <w:rPr>
          <w:rFonts w:ascii="Times New Roman" w:hAnsi="Times New Roman" w:cs="Times New Roman"/>
          <w:sz w:val="28"/>
          <w:szCs w:val="28"/>
        </w:rPr>
        <w:t xml:space="preserve"> </w:t>
      </w:r>
      <w:r w:rsidR="00D45370" w:rsidRPr="00547C57">
        <w:rPr>
          <w:rFonts w:ascii="Times New Roman" w:hAnsi="Times New Roman" w:cs="Times New Roman"/>
          <w:sz w:val="28"/>
          <w:szCs w:val="28"/>
        </w:rPr>
        <w:t>База данных</w:t>
      </w:r>
      <w:r w:rsidR="00F01D46" w:rsidRPr="00547C57">
        <w:rPr>
          <w:rFonts w:ascii="Times New Roman" w:hAnsi="Times New Roman" w:cs="Times New Roman"/>
          <w:sz w:val="28"/>
          <w:szCs w:val="28"/>
        </w:rPr>
        <w:t xml:space="preserve"> </w:t>
      </w:r>
      <w:r w:rsidR="00D45370" w:rsidRPr="00547C57">
        <w:rPr>
          <w:rFonts w:ascii="Times New Roman" w:hAnsi="Times New Roman" w:cs="Times New Roman"/>
          <w:b/>
          <w:sz w:val="28"/>
          <w:szCs w:val="28"/>
        </w:rPr>
        <w:t xml:space="preserve">MEDLINE </w:t>
      </w:r>
      <w:proofErr w:type="spellStart"/>
      <w:r w:rsidR="00D45370" w:rsidRPr="00547C57">
        <w:rPr>
          <w:rFonts w:ascii="Times New Roman" w:hAnsi="Times New Roman" w:cs="Times New Roman"/>
          <w:b/>
          <w:sz w:val="28"/>
          <w:szCs w:val="28"/>
        </w:rPr>
        <w:t>Complete</w:t>
      </w:r>
      <w:proofErr w:type="spellEnd"/>
      <w:r w:rsidR="00F01D46" w:rsidRPr="00547C57">
        <w:rPr>
          <w:rFonts w:ascii="Times New Roman" w:hAnsi="Times New Roman" w:cs="Times New Roman"/>
          <w:sz w:val="28"/>
          <w:szCs w:val="28"/>
        </w:rPr>
        <w:t xml:space="preserve"> </w:t>
      </w:r>
      <w:r w:rsidR="00D45370" w:rsidRPr="00547C57">
        <w:rPr>
          <w:rFonts w:ascii="Times New Roman" w:hAnsi="Times New Roman" w:cs="Times New Roman"/>
          <w:sz w:val="28"/>
          <w:szCs w:val="28"/>
        </w:rPr>
        <w:t xml:space="preserve">содержит обширную медицинскую информацию по терапии, </w:t>
      </w:r>
      <w:bookmarkStart w:id="0" w:name="_GoBack"/>
      <w:bookmarkEnd w:id="0"/>
      <w:r w:rsidR="00D45370" w:rsidRPr="00547C57">
        <w:rPr>
          <w:rFonts w:ascii="Times New Roman" w:hAnsi="Times New Roman" w:cs="Times New Roman"/>
          <w:sz w:val="28"/>
          <w:szCs w:val="28"/>
        </w:rPr>
        <w:t xml:space="preserve">уходу за больными, стоматологии, ветеринарии, системе здравоохранения, доклиническим исследованиям и многом другом. База MEDLINE </w:t>
      </w:r>
      <w:proofErr w:type="spellStart"/>
      <w:r w:rsidR="00D45370" w:rsidRPr="00547C57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="00D45370" w:rsidRPr="00547C57">
        <w:rPr>
          <w:rFonts w:ascii="Times New Roman" w:hAnsi="Times New Roman" w:cs="Times New Roman"/>
          <w:sz w:val="28"/>
          <w:szCs w:val="28"/>
        </w:rPr>
        <w:t xml:space="preserve"> использует механизм индексации </w:t>
      </w:r>
      <w:proofErr w:type="spellStart"/>
      <w:r w:rsidR="00D45370" w:rsidRPr="00547C57">
        <w:rPr>
          <w:rFonts w:ascii="Times New Roman" w:hAnsi="Times New Roman" w:cs="Times New Roman"/>
          <w:sz w:val="28"/>
          <w:szCs w:val="28"/>
        </w:rPr>
        <w:t>MeSH</w:t>
      </w:r>
      <w:proofErr w:type="spellEnd"/>
      <w:r w:rsidR="00D45370" w:rsidRPr="00547C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5370" w:rsidRPr="00547C57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="00D45370" w:rsidRPr="0054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370" w:rsidRPr="00547C57">
        <w:rPr>
          <w:rFonts w:ascii="Times New Roman" w:hAnsi="Times New Roman" w:cs="Times New Roman"/>
          <w:sz w:val="28"/>
          <w:szCs w:val="28"/>
        </w:rPr>
        <w:t>Subject</w:t>
      </w:r>
      <w:proofErr w:type="spellEnd"/>
      <w:r w:rsidR="00D45370" w:rsidRPr="0054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370" w:rsidRPr="00547C57">
        <w:rPr>
          <w:rFonts w:ascii="Times New Roman" w:hAnsi="Times New Roman" w:cs="Times New Roman"/>
          <w:sz w:val="28"/>
          <w:szCs w:val="28"/>
        </w:rPr>
        <w:t>Headings</w:t>
      </w:r>
      <w:proofErr w:type="spellEnd"/>
      <w:r w:rsidR="00D45370" w:rsidRPr="00547C57">
        <w:rPr>
          <w:rFonts w:ascii="Times New Roman" w:hAnsi="Times New Roman" w:cs="Times New Roman"/>
          <w:sz w:val="28"/>
          <w:szCs w:val="28"/>
        </w:rPr>
        <w:t xml:space="preserve">) с древовидным иерархическим поиском, подзаголовками и "взрывным" извлечением из архива, обеспечивающим поиск ссылок в более чем 5400 текущих журналах по биологии и медицине. MEDLINE </w:t>
      </w:r>
      <w:proofErr w:type="spellStart"/>
      <w:r w:rsidR="00D45370" w:rsidRPr="00547C57">
        <w:rPr>
          <w:rFonts w:ascii="Times New Roman" w:hAnsi="Times New Roman" w:cs="Times New Roman"/>
          <w:sz w:val="28"/>
          <w:szCs w:val="28"/>
        </w:rPr>
        <w:t>Complete</w:t>
      </w:r>
      <w:proofErr w:type="spellEnd"/>
      <w:r w:rsidR="00D45370" w:rsidRPr="00547C57">
        <w:rPr>
          <w:rFonts w:ascii="Times New Roman" w:hAnsi="Times New Roman" w:cs="Times New Roman"/>
          <w:sz w:val="28"/>
          <w:szCs w:val="28"/>
        </w:rPr>
        <w:t> является крупнейшим мировым источником полных текстов медицинских журналов, обеспечивая выдачу полнотекстовой информации из более чем 1800 журналов, индексированных в MEDLINE. Из этого количества более 1700 журналов индексируются в полном объеме MEDLINE, причем из них, в свою очередь, 900 журналов отсутствуют в виде полного текста в таких базах данных, как </w:t>
      </w:r>
      <w:proofErr w:type="spellStart"/>
      <w:r w:rsidR="00D45370" w:rsidRPr="00547C57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="00D45370" w:rsidRPr="0054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45370" w:rsidRPr="00547C57">
        <w:rPr>
          <w:rFonts w:ascii="Times New Roman" w:hAnsi="Times New Roman" w:cs="Times New Roman"/>
          <w:sz w:val="28"/>
          <w:szCs w:val="28"/>
        </w:rPr>
        <w:t>Search,Health</w:t>
      </w:r>
      <w:proofErr w:type="spellEnd"/>
      <w:proofErr w:type="gramEnd"/>
      <w:r w:rsidR="00D45370" w:rsidRPr="0054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370" w:rsidRPr="00547C57">
        <w:rPr>
          <w:rFonts w:ascii="Times New Roman" w:hAnsi="Times New Roman" w:cs="Times New Roman"/>
          <w:sz w:val="28"/>
          <w:szCs w:val="28"/>
        </w:rPr>
        <w:t>Source</w:t>
      </w:r>
      <w:proofErr w:type="spellEnd"/>
      <w:r w:rsidR="00D45370" w:rsidRPr="00547C57">
        <w:rPr>
          <w:rFonts w:ascii="Times New Roman" w:hAnsi="Times New Roman" w:cs="Times New Roman"/>
          <w:sz w:val="28"/>
          <w:szCs w:val="28"/>
        </w:rPr>
        <w:t> или </w:t>
      </w:r>
      <w:proofErr w:type="spellStart"/>
      <w:r w:rsidR="00D45370" w:rsidRPr="00547C57">
        <w:rPr>
          <w:rFonts w:ascii="Times New Roman" w:hAnsi="Times New Roman" w:cs="Times New Roman"/>
          <w:sz w:val="28"/>
          <w:szCs w:val="28"/>
        </w:rPr>
        <w:t>Biomedical</w:t>
      </w:r>
      <w:proofErr w:type="spellEnd"/>
      <w:r w:rsidR="00D45370" w:rsidRPr="0054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370" w:rsidRPr="00547C57">
        <w:rPr>
          <w:rFonts w:ascii="Times New Roman" w:hAnsi="Times New Roman" w:cs="Times New Roman"/>
          <w:sz w:val="28"/>
          <w:szCs w:val="28"/>
        </w:rPr>
        <w:t>Reference</w:t>
      </w:r>
      <w:proofErr w:type="spellEnd"/>
      <w:r w:rsidR="00D45370" w:rsidRPr="0054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370" w:rsidRPr="00547C57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="00D45370" w:rsidRPr="00547C57">
        <w:rPr>
          <w:rFonts w:ascii="Times New Roman" w:hAnsi="Times New Roman" w:cs="Times New Roman"/>
          <w:sz w:val="28"/>
          <w:szCs w:val="28"/>
        </w:rPr>
        <w:t>. Файл базы данных содержит полные тексты многих наиболее известных журналов из указателя MEDLINE, приведенные без каких-либо изъятий. База охватывает материалы, датируемые с 1857 года, и полнотекстовые материалы, датируемые с 1865 года, и является определяющим исследовательским инструментом для работы с медицинской литературой.</w:t>
      </w:r>
    </w:p>
    <w:sectPr w:rsidR="00E741A5" w:rsidRPr="0054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526C"/>
    <w:multiLevelType w:val="multilevel"/>
    <w:tmpl w:val="91E8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6D"/>
    <w:rsid w:val="001C0C92"/>
    <w:rsid w:val="004445C3"/>
    <w:rsid w:val="00537C6D"/>
    <w:rsid w:val="00547C57"/>
    <w:rsid w:val="00D45370"/>
    <w:rsid w:val="00E741A5"/>
    <w:rsid w:val="00F0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BB603-745F-47CC-884B-2030EA55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7C6D"/>
    <w:rPr>
      <w:color w:val="0000FF"/>
      <w:u w:val="single"/>
    </w:rPr>
  </w:style>
  <w:style w:type="character" w:styleId="a5">
    <w:name w:val="Emphasis"/>
    <w:basedOn w:val="a0"/>
    <w:uiPriority w:val="20"/>
    <w:qFormat/>
    <w:rsid w:val="00D45370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547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Понкратова Наталья Владимировна</dc:creator>
  <cp:keywords/>
  <dc:description/>
  <cp:lastModifiedBy>Понкратова Наталья Владимировна</cp:lastModifiedBy>
  <cp:revision>1</cp:revision>
  <dcterms:created xsi:type="dcterms:W3CDTF">2020-09-21T05:09:00Z</dcterms:created>
  <dcterms:modified xsi:type="dcterms:W3CDTF">2020-09-21T07:00:00Z</dcterms:modified>
</cp:coreProperties>
</file>